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7A" w:rsidRDefault="0041147A" w:rsidP="0041147A">
      <w:pPr>
        <w:rPr>
          <w:b/>
        </w:rPr>
      </w:pPr>
      <w:bookmarkStart w:id="0" w:name="_GoBack"/>
      <w:bookmarkEnd w:id="0"/>
      <w:r>
        <w:rPr>
          <w:b/>
        </w:rPr>
        <w:t>Name:</w:t>
      </w:r>
    </w:p>
    <w:p w:rsidR="0041147A" w:rsidRDefault="0041147A" w:rsidP="0041147A">
      <w:pPr>
        <w:rPr>
          <w:b/>
        </w:rPr>
      </w:pPr>
      <w:r>
        <w:rPr>
          <w:b/>
        </w:rPr>
        <w:t>Date:</w:t>
      </w:r>
    </w:p>
    <w:p w:rsidR="0041147A" w:rsidRDefault="0041147A" w:rsidP="0041147A">
      <w:pPr>
        <w:rPr>
          <w:b/>
        </w:rPr>
      </w:pPr>
      <w:r>
        <w:rPr>
          <w:b/>
        </w:rPr>
        <w:t>Lesson:</w:t>
      </w:r>
    </w:p>
    <w:p w:rsidR="0041147A" w:rsidRDefault="0041147A" w:rsidP="00E943A2">
      <w:pPr>
        <w:jc w:val="center"/>
        <w:rPr>
          <w:b/>
        </w:rPr>
      </w:pPr>
    </w:p>
    <w:p w:rsidR="00262677" w:rsidRDefault="00E943A2" w:rsidP="00E943A2">
      <w:pPr>
        <w:jc w:val="center"/>
        <w:rPr>
          <w:b/>
        </w:rPr>
      </w:pPr>
      <w:r w:rsidRPr="00E943A2">
        <w:rPr>
          <w:b/>
        </w:rPr>
        <w:t>Fidelity Check for Talk Moves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601"/>
        <w:gridCol w:w="604"/>
        <w:gridCol w:w="3564"/>
      </w:tblGrid>
      <w:tr w:rsidR="00E943A2" w:rsidTr="00C50EDC">
        <w:tc>
          <w:tcPr>
            <w:tcW w:w="4581" w:type="dxa"/>
          </w:tcPr>
          <w:p w:rsidR="00E943A2" w:rsidRDefault="00E943A2" w:rsidP="00C50EDC">
            <w:pPr>
              <w:jc w:val="center"/>
              <w:rPr>
                <w:b/>
              </w:rPr>
            </w:pPr>
            <w:r>
              <w:rPr>
                <w:b/>
              </w:rPr>
              <w:t>Teaching Attribute</w:t>
            </w:r>
          </w:p>
        </w:tc>
        <w:tc>
          <w:tcPr>
            <w:tcW w:w="601" w:type="dxa"/>
          </w:tcPr>
          <w:p w:rsidR="00E943A2" w:rsidRDefault="00E943A2" w:rsidP="00C50ED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04" w:type="dxa"/>
          </w:tcPr>
          <w:p w:rsidR="00E943A2" w:rsidRDefault="00E943A2" w:rsidP="00C50ED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564" w:type="dxa"/>
          </w:tcPr>
          <w:p w:rsidR="00E943A2" w:rsidRDefault="00E943A2" w:rsidP="00C50EDC">
            <w:pPr>
              <w:jc w:val="center"/>
              <w:rPr>
                <w:b/>
              </w:rPr>
            </w:pPr>
            <w:r>
              <w:rPr>
                <w:b/>
              </w:rPr>
              <w:t>Comments/Notes</w:t>
            </w:r>
          </w:p>
        </w:tc>
      </w:tr>
      <w:tr w:rsidR="00E943A2" w:rsidTr="00C50EDC">
        <w:tc>
          <w:tcPr>
            <w:tcW w:w="4581" w:type="dxa"/>
          </w:tcPr>
          <w:p w:rsidR="00E943A2" w:rsidRPr="00706243" w:rsidRDefault="00E943A2" w:rsidP="00C50EDC">
            <w:pPr>
              <w:pStyle w:val="ListParagraph"/>
              <w:numPr>
                <w:ilvl w:val="0"/>
                <w:numId w:val="1"/>
              </w:numPr>
            </w:pPr>
            <w:r>
              <w:t xml:space="preserve">Do you incorporate all phases of exploratory talk in order to facilitate greater student discussion? (E.g. </w:t>
            </w:r>
            <w:proofErr w:type="spellStart"/>
            <w:r>
              <w:t>revoice</w:t>
            </w:r>
            <w:proofErr w:type="spellEnd"/>
            <w:r>
              <w:t>, repeat/r</w:t>
            </w:r>
            <w:r w:rsidR="0005440D">
              <w:t>ephrase, agree/disagree and why, add on,</w:t>
            </w:r>
            <w:r>
              <w:t xml:space="preserve"> wait time</w:t>
            </w:r>
            <w:r w:rsidR="0005440D">
              <w:t>,</w:t>
            </w:r>
            <w:r w:rsidR="00184A2D">
              <w:t xml:space="preserve"> partner talk</w:t>
            </w:r>
            <w:r>
              <w:t xml:space="preserve">)? </w:t>
            </w:r>
          </w:p>
        </w:tc>
        <w:tc>
          <w:tcPr>
            <w:tcW w:w="601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356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</w:tr>
      <w:tr w:rsidR="00E943A2" w:rsidTr="00C50EDC">
        <w:tc>
          <w:tcPr>
            <w:tcW w:w="4581" w:type="dxa"/>
          </w:tcPr>
          <w:p w:rsidR="00E943A2" w:rsidRDefault="00E943A2" w:rsidP="004D055A">
            <w:pPr>
              <w:pStyle w:val="ListParagraph"/>
              <w:numPr>
                <w:ilvl w:val="0"/>
                <w:numId w:val="1"/>
              </w:numPr>
            </w:pPr>
            <w:r>
              <w:t>Do you base Talk Moves discussions around open-ended problems</w:t>
            </w:r>
            <w:r w:rsidR="00DB1295">
              <w:t xml:space="preserve"> or questions</w:t>
            </w:r>
            <w:r>
              <w:t xml:space="preserve"> that have multiple approaches to their solution(s)</w:t>
            </w:r>
            <w:r w:rsidR="00DB1295">
              <w:t xml:space="preserve"> or multiple correct answers</w:t>
            </w:r>
            <w:r>
              <w:t>?</w:t>
            </w:r>
          </w:p>
        </w:tc>
        <w:tc>
          <w:tcPr>
            <w:tcW w:w="601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356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</w:tr>
      <w:tr w:rsidR="00E943A2" w:rsidTr="00C50EDC">
        <w:tc>
          <w:tcPr>
            <w:tcW w:w="4581" w:type="dxa"/>
          </w:tcPr>
          <w:p w:rsidR="00E943A2" w:rsidRDefault="00E943A2" w:rsidP="00C50EDC">
            <w:pPr>
              <w:pStyle w:val="ListParagraph"/>
              <w:numPr>
                <w:ilvl w:val="0"/>
                <w:numId w:val="1"/>
              </w:numPr>
            </w:pPr>
            <w:r>
              <w:t>Do you use Talk Moves discussions as a springboard for deepening thinking and/or for written</w:t>
            </w:r>
            <w:r w:rsidR="004D055A">
              <w:t xml:space="preserve"> communication</w:t>
            </w:r>
            <w:r>
              <w:t>?</w:t>
            </w:r>
          </w:p>
        </w:tc>
        <w:tc>
          <w:tcPr>
            <w:tcW w:w="601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356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</w:tr>
      <w:tr w:rsidR="00E943A2" w:rsidTr="00C50EDC">
        <w:tc>
          <w:tcPr>
            <w:tcW w:w="4581" w:type="dxa"/>
          </w:tcPr>
          <w:p w:rsidR="00E943A2" w:rsidRDefault="00E943A2" w:rsidP="00C50EDC">
            <w:pPr>
              <w:pStyle w:val="ListParagraph"/>
              <w:numPr>
                <w:ilvl w:val="0"/>
                <w:numId w:val="1"/>
              </w:numPr>
            </w:pPr>
            <w:r>
              <w:t xml:space="preserve">Do you exhibit openness and neutrality in your instructional approach with the model? </w:t>
            </w:r>
          </w:p>
        </w:tc>
        <w:tc>
          <w:tcPr>
            <w:tcW w:w="601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  <w:tc>
          <w:tcPr>
            <w:tcW w:w="3564" w:type="dxa"/>
          </w:tcPr>
          <w:p w:rsidR="00E943A2" w:rsidRDefault="00E943A2" w:rsidP="00C50EDC">
            <w:pPr>
              <w:jc w:val="center"/>
              <w:rPr>
                <w:b/>
              </w:rPr>
            </w:pPr>
          </w:p>
        </w:tc>
      </w:tr>
    </w:tbl>
    <w:p w:rsidR="00E943A2" w:rsidRDefault="00E943A2" w:rsidP="00E943A2"/>
    <w:p w:rsidR="00E943A2" w:rsidRPr="00E943A2" w:rsidRDefault="00E943A2" w:rsidP="00E943A2">
      <w:pPr>
        <w:rPr>
          <w:b/>
        </w:rPr>
      </w:pPr>
      <w:r w:rsidRPr="00E943A2">
        <w:rPr>
          <w:b/>
        </w:rPr>
        <w:t>Notes:</w:t>
      </w:r>
    </w:p>
    <w:p w:rsidR="00E943A2" w:rsidRDefault="00E943A2" w:rsidP="00E943A2"/>
    <w:p w:rsidR="00E943A2" w:rsidRDefault="00E943A2" w:rsidP="00E943A2"/>
    <w:p w:rsidR="00E943A2" w:rsidRDefault="00E943A2" w:rsidP="00E943A2"/>
    <w:p w:rsidR="00E943A2" w:rsidRPr="00E943A2" w:rsidRDefault="00E943A2" w:rsidP="00E943A2">
      <w:pPr>
        <w:rPr>
          <w:b/>
        </w:rPr>
      </w:pPr>
    </w:p>
    <w:sectPr w:rsidR="00E943A2" w:rsidRPr="00E9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CEF"/>
    <w:multiLevelType w:val="hybridMultilevel"/>
    <w:tmpl w:val="2280E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5090D"/>
    <w:multiLevelType w:val="hybridMultilevel"/>
    <w:tmpl w:val="2280E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A6F53"/>
    <w:multiLevelType w:val="hybridMultilevel"/>
    <w:tmpl w:val="2280E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2"/>
    <w:rsid w:val="0005440D"/>
    <w:rsid w:val="00184A2D"/>
    <w:rsid w:val="00262677"/>
    <w:rsid w:val="0041147A"/>
    <w:rsid w:val="004D055A"/>
    <w:rsid w:val="008D0603"/>
    <w:rsid w:val="00DB1295"/>
    <w:rsid w:val="00DB6A70"/>
    <w:rsid w:val="00E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B37B8-6814-4201-92D6-E71B6718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Lara Allison</dc:creator>
  <cp:keywords/>
  <dc:description/>
  <cp:lastModifiedBy>Little, Catherine</cp:lastModifiedBy>
  <cp:revision>2</cp:revision>
  <cp:lastPrinted>2018-11-12T17:08:00Z</cp:lastPrinted>
  <dcterms:created xsi:type="dcterms:W3CDTF">2018-11-15T05:10:00Z</dcterms:created>
  <dcterms:modified xsi:type="dcterms:W3CDTF">2018-11-15T05:10:00Z</dcterms:modified>
</cp:coreProperties>
</file>